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13E8E" w:rsidRDefault="00C13E8E" w:rsidP="00C13E8E">
      <w:pPr>
        <w:pStyle w:val="a3"/>
        <w:ind w:firstLine="709"/>
        <w:jc w:val="both"/>
        <w:rPr>
          <w:bCs w:val="0"/>
          <w:color w:val="4F6228" w:themeColor="accent3" w:themeShade="80"/>
          <w:sz w:val="36"/>
          <w:szCs w:val="36"/>
          <w:lang w:val="ru-RU"/>
        </w:rPr>
      </w:pPr>
      <w:r w:rsidRPr="00C13E8E">
        <w:rPr>
          <w:bCs w:val="0"/>
          <w:color w:val="4F6228" w:themeColor="accent3" w:themeShade="80"/>
          <w:sz w:val="36"/>
          <w:szCs w:val="36"/>
          <w:lang w:val="ru-RU"/>
        </w:rPr>
        <w:t>Падаляк, Т. У. Вайна — самы страшны грэх</w:t>
      </w:r>
      <w:proofErr w:type="gramStart"/>
      <w:r w:rsidRPr="00C13E8E">
        <w:rPr>
          <w:bCs w:val="0"/>
          <w:color w:val="4F6228" w:themeColor="accent3" w:themeShade="80"/>
          <w:sz w:val="36"/>
          <w:szCs w:val="36"/>
          <w:lang w:val="ru-RU"/>
        </w:rPr>
        <w:t xml:space="preserve"> :</w:t>
      </w:r>
      <w:proofErr w:type="gramEnd"/>
      <w:r w:rsidRPr="00C13E8E">
        <w:rPr>
          <w:bCs w:val="0"/>
          <w:color w:val="4F6228" w:themeColor="accent3" w:themeShade="80"/>
          <w:sz w:val="36"/>
          <w:szCs w:val="36"/>
          <w:lang w:val="ru-RU"/>
        </w:rPr>
        <w:t xml:space="preserve"> маральна-публітыстычны дослед / Таццяна Падаляк. — Мінск : Выдавецкі дом “Звязда”, 2014. — 320 </w:t>
      </w:r>
      <w:proofErr w:type="gramStart"/>
      <w:r w:rsidRPr="00C13E8E">
        <w:rPr>
          <w:bCs w:val="0"/>
          <w:color w:val="4F6228" w:themeColor="accent3" w:themeShade="80"/>
          <w:sz w:val="36"/>
          <w:szCs w:val="36"/>
          <w:lang w:val="ru-RU"/>
        </w:rPr>
        <w:t>с</w:t>
      </w:r>
      <w:proofErr w:type="gramEnd"/>
      <w:r w:rsidRPr="00C13E8E">
        <w:rPr>
          <w:bCs w:val="0"/>
          <w:color w:val="4F6228" w:themeColor="accent3" w:themeShade="80"/>
          <w:sz w:val="36"/>
          <w:szCs w:val="36"/>
          <w:lang w:val="ru-RU"/>
        </w:rPr>
        <w:t>.</w:t>
      </w:r>
    </w:p>
    <w:p w:rsidR="00C13E8E" w:rsidRPr="00C13E8E" w:rsidRDefault="00C13E8E" w:rsidP="00C13E8E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C13E8E" w:rsidRPr="00C13E8E" w:rsidRDefault="00C13E8E" w:rsidP="00C13E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13E8E">
        <w:rPr>
          <w:rFonts w:ascii="Times New Roman" w:hAnsi="Times New Roman" w:cs="Times New Roman"/>
          <w:sz w:val="32"/>
          <w:szCs w:val="32"/>
          <w:lang w:val="be-BY"/>
        </w:rPr>
        <w:t>Маральна-публі</w:t>
      </w:r>
      <w:r>
        <w:rPr>
          <w:rFonts w:ascii="Times New Roman" w:hAnsi="Times New Roman" w:cs="Times New Roman"/>
          <w:sz w:val="32"/>
          <w:szCs w:val="32"/>
          <w:lang w:val="be-BY"/>
        </w:rPr>
        <w:t>ц</w:t>
      </w:r>
      <w:r w:rsidRPr="00C13E8E">
        <w:rPr>
          <w:rFonts w:ascii="Times New Roman" w:hAnsi="Times New Roman" w:cs="Times New Roman"/>
          <w:sz w:val="32"/>
          <w:szCs w:val="32"/>
          <w:lang w:val="be-BY"/>
        </w:rPr>
        <w:t>ыстычны дослед гістарычнага і сучаснага кантэксту Вялікай Айчыннай вайны з’яўляецца працягам навуковага і творчаг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а пошуку аўтара кнігі “Нашчадкі </w:t>
      </w:r>
      <w:r w:rsidRPr="00C13E8E">
        <w:rPr>
          <w:rFonts w:ascii="Times New Roman" w:hAnsi="Times New Roman" w:cs="Times New Roman"/>
          <w:sz w:val="32"/>
          <w:szCs w:val="32"/>
          <w:lang w:val="be-BY"/>
        </w:rPr>
        <w:t>вогненных вёсак” – прафесійнага журналіста, вучонага-даследчыка.</w:t>
      </w:r>
    </w:p>
    <w:p w:rsidR="00C13E8E" w:rsidRDefault="00C13E8E" w:rsidP="00C13E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13E8E">
        <w:rPr>
          <w:rFonts w:ascii="Times New Roman" w:hAnsi="Times New Roman" w:cs="Times New Roman"/>
          <w:sz w:val="32"/>
          <w:szCs w:val="32"/>
          <w:lang w:val="be-BY"/>
        </w:rPr>
        <w:t>У аснове новай кнігі – праўда вайны, якая выяўляецца ў шматлікіх сустрэчах і гутарках аўтара з легендарнымі асоб</w:t>
      </w:r>
      <w:r>
        <w:rPr>
          <w:rFonts w:ascii="Times New Roman" w:hAnsi="Times New Roman" w:cs="Times New Roman"/>
          <w:sz w:val="32"/>
          <w:szCs w:val="32"/>
          <w:lang w:val="be-BY"/>
        </w:rPr>
        <w:t>амі — радавымі Вялікай Перамогі,</w:t>
      </w:r>
      <w:r w:rsidRPr="00C13E8E">
        <w:rPr>
          <w:rFonts w:ascii="Times New Roman" w:hAnsi="Times New Roman" w:cs="Times New Roman"/>
          <w:sz w:val="32"/>
          <w:szCs w:val="32"/>
          <w:lang w:val="be-BY"/>
        </w:rPr>
        <w:t xml:space="preserve"> абмеркавання з імі пытанняў адказнасці і пакаяння, пераемнасці пакаленняў, гістарычнай памяці, праблем фальсіфікацый айчыннай гісторыі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C13E8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C13E8E" w:rsidRPr="00C13E8E" w:rsidRDefault="00C13E8E" w:rsidP="00C13E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13E8E">
        <w:rPr>
          <w:rFonts w:ascii="Times New Roman" w:hAnsi="Times New Roman" w:cs="Times New Roman"/>
          <w:sz w:val="32"/>
          <w:szCs w:val="32"/>
          <w:lang w:val="be-BY"/>
        </w:rPr>
        <w:t>Кніга адрасавана шырокаму колу чытачоў: работніка</w:t>
      </w:r>
      <w:r>
        <w:rPr>
          <w:rFonts w:ascii="Times New Roman" w:hAnsi="Times New Roman" w:cs="Times New Roman"/>
          <w:sz w:val="32"/>
          <w:szCs w:val="32"/>
          <w:lang w:val="be-BY"/>
        </w:rPr>
        <w:t>м сістэмы адукацыі і масмедыя</w:t>
      </w:r>
      <w:r w:rsidRPr="00C13E8E">
        <w:rPr>
          <w:rFonts w:ascii="Times New Roman" w:hAnsi="Times New Roman" w:cs="Times New Roman"/>
          <w:sz w:val="32"/>
          <w:szCs w:val="32"/>
          <w:lang w:val="be-BY"/>
        </w:rPr>
        <w:t>, даследчыкам мінулага і сучаснасці Беларусі.</w:t>
      </w:r>
    </w:p>
    <w:p w:rsidR="00E3201E" w:rsidRPr="00C13E8E" w:rsidRDefault="00C13E8E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378460</wp:posOffset>
            </wp:positionV>
            <wp:extent cx="3067050" cy="4362450"/>
            <wp:effectExtent l="19050" t="0" r="0" b="0"/>
            <wp:wrapSquare wrapText="bothSides"/>
            <wp:docPr id="1" name="Рисунок 1" descr="Z:\ЛИМА\интернет-проект\День Победы\Победа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ИМА\интернет-проект\День Победы\Победа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01E" w:rsidRPr="00C13E8E" w:rsidSect="00B8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3E8E"/>
    <w:rsid w:val="003E0709"/>
    <w:rsid w:val="00B81E0F"/>
    <w:rsid w:val="00C13E8E"/>
    <w:rsid w:val="00E3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E8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13E8E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1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2020-04-09T13:05:00Z</dcterms:created>
  <dcterms:modified xsi:type="dcterms:W3CDTF">2020-04-09T13:10:00Z</dcterms:modified>
</cp:coreProperties>
</file>